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0C505BF3" w:rsidR="00E74D23" w:rsidRPr="007A0449" w:rsidRDefault="00BA0649" w:rsidP="009708CC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>29</w:t>
            </w:r>
            <w:r w:rsidR="009708CC" w:rsidRPr="009708CC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>3</w:t>
            </w:r>
            <w:r w:rsidR="009708CC" w:rsidRPr="009708CC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rd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July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410EB0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13E7"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0AD883FB" w:rsidR="00E00ABE" w:rsidRPr="00902651" w:rsidRDefault="00F17D89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6" w:history="1">
              <w:proofErr w:type="spellStart"/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>Bitesize</w:t>
              </w:r>
              <w:proofErr w:type="spellEnd"/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 xml:space="preserve"> daily book club</w:t>
              </w:r>
            </w:hyperlink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18239B60" w:rsidR="00E00ABE" w:rsidRPr="00902651" w:rsidRDefault="00F17D89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9" w:history="1">
              <w:r w:rsidR="009708CC">
                <w:rPr>
                  <w:rStyle w:val="Hyperlink"/>
                  <w:sz w:val="32"/>
                  <w:szCs w:val="32"/>
                  <w14:ligatures w14:val="none"/>
                </w:rPr>
                <w:t xml:space="preserve">Artemis Fowl by Eoin </w:t>
              </w:r>
              <w:proofErr w:type="spellStart"/>
              <w:r w:rsidR="009708CC">
                <w:rPr>
                  <w:rStyle w:val="Hyperlink"/>
                  <w:sz w:val="32"/>
                  <w:szCs w:val="32"/>
                  <w14:ligatures w14:val="none"/>
                </w:rPr>
                <w:t>Colfer</w:t>
              </w:r>
              <w:proofErr w:type="spellEnd"/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0CD1B10E" w:rsidR="00E00ABE" w:rsidRPr="00902651" w:rsidRDefault="009708CC" w:rsidP="009708C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Pr="009708CC">
                <w:rPr>
                  <w:rStyle w:val="Hyperlink"/>
                  <w:sz w:val="32"/>
                  <w:szCs w:val="32"/>
                  <w14:ligatures w14:val="none"/>
                </w:rPr>
                <w:t>Ads and brochures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38DF0569" w:rsidR="00E00ABE" w:rsidRPr="007F16CA" w:rsidRDefault="009708CC" w:rsidP="009708CC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1" w:history="1">
              <w:r w:rsidRPr="009708CC">
                <w:rPr>
                  <w:rStyle w:val="Hyperlink"/>
                  <w:sz w:val="28"/>
                  <w:szCs w:val="28"/>
                  <w14:ligatures w14:val="none"/>
                </w:rPr>
                <w:t>Maps, charts and presentations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1D154A94" w:rsidR="00E00ABE" w:rsidRPr="00902651" w:rsidRDefault="009708CC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 w:rsidRPr="009708CC">
                <w:rPr>
                  <w:rStyle w:val="Hyperlink"/>
                  <w:sz w:val="32"/>
                  <w:szCs w:val="32"/>
                  <w14:ligatures w14:val="none"/>
                </w:rPr>
                <w:t>Posters and leaflets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015F4669" w:rsidR="00E00ABE" w:rsidRPr="00902651" w:rsidRDefault="009708CC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Pr="009708CC">
                <w:rPr>
                  <w:rStyle w:val="Hyperlink"/>
                  <w:sz w:val="32"/>
                  <w:szCs w:val="32"/>
                  <w14:ligatures w14:val="none"/>
                </w:rPr>
                <w:t>Writing instructions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4489B5AC" w:rsidR="00E00ABE" w:rsidRPr="00902651" w:rsidRDefault="009708CC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Describe your favourite MVPS memory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2E79EB1C" w:rsidR="00E00ABE" w:rsidRPr="00902651" w:rsidRDefault="00F17D89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="00487F23">
                <w:rPr>
                  <w:rStyle w:val="Hyperlink"/>
                  <w:sz w:val="32"/>
                  <w:szCs w:val="32"/>
                  <w14:ligatures w14:val="none"/>
                </w:rPr>
                <w:t>Introducing ratio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6CD98FEF" w:rsidR="00E00ABE" w:rsidRPr="007F16CA" w:rsidRDefault="00487F23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5" w:history="1">
              <w:r w:rsidRPr="00487F23">
                <w:rPr>
                  <w:rStyle w:val="Hyperlink"/>
                  <w:sz w:val="28"/>
                  <w:szCs w:val="28"/>
                  <w14:ligatures w14:val="none"/>
                </w:rPr>
                <w:t>Represent and calculate ratio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6DE64E5D" w:rsidR="00E00ABE" w:rsidRPr="00902651" w:rsidRDefault="00F17D89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="00487F23">
                <w:rPr>
                  <w:rStyle w:val="Hyperlink"/>
                  <w:sz w:val="32"/>
                  <w:szCs w:val="32"/>
                  <w14:ligatures w14:val="none"/>
                </w:rPr>
                <w:t>Use scale factors to enlarge shapes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008055CC" w:rsidR="00E00ABE" w:rsidRPr="00343F39" w:rsidRDefault="00487F23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7" w:history="1">
              <w:r w:rsidRPr="00487F23">
                <w:rPr>
                  <w:rStyle w:val="Hyperlink"/>
                  <w:sz w:val="28"/>
                  <w:szCs w:val="28"/>
                  <w14:ligatures w14:val="none"/>
                </w:rPr>
                <w:t>Solve problems involving ratio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7CEB999" w:rsidR="00E00ABE" w:rsidRPr="00902651" w:rsidRDefault="00F17D89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195B" w14:textId="77777777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1EAA896F" w14:textId="77777777" w:rsidR="00984435" w:rsidRPr="002D7B80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6BB6C14F" w14:textId="0F6724D8" w:rsidR="00E00ABE" w:rsidRPr="00902651" w:rsidRDefault="00F17D89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984435"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A0E7" w14:textId="69F022A3" w:rsidR="00984435" w:rsidRPr="00902651" w:rsidRDefault="00984435" w:rsidP="00984435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566825AF" w14:textId="77777777" w:rsidR="00487F23" w:rsidRDefault="00487F23" w:rsidP="00EB482C">
            <w:pPr>
              <w:widowControl w:val="0"/>
              <w:spacing w:after="0" w:line="240" w:lineRule="auto"/>
              <w:contextualSpacing/>
              <w:jc w:val="center"/>
            </w:pPr>
          </w:p>
          <w:p w14:paraId="2019407F" w14:textId="4FAA16F1" w:rsidR="00E00ABE" w:rsidRPr="00AD4D01" w:rsidRDefault="00F17D89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20" w:history="1">
              <w:r w:rsidR="009708CC">
                <w:rPr>
                  <w:rStyle w:val="Hyperlink"/>
                  <w:sz w:val="32"/>
                  <w:szCs w:val="32"/>
                </w:rPr>
                <w:t>Time zones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747A9BB7" w14:textId="77777777" w:rsidR="00487F23" w:rsidRDefault="00487F23" w:rsidP="00EB482C">
            <w:pPr>
              <w:widowControl w:val="0"/>
              <w:spacing w:after="0" w:line="240" w:lineRule="auto"/>
              <w:contextualSpacing/>
              <w:jc w:val="center"/>
            </w:pPr>
          </w:p>
          <w:p w14:paraId="456C1198" w14:textId="4913DD1D" w:rsidR="00E00ABE" w:rsidRPr="00902651" w:rsidRDefault="00F17D89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="009708CC">
                <w:rPr>
                  <w:rStyle w:val="Hyperlink"/>
                  <w:sz w:val="32"/>
                  <w:szCs w:val="32"/>
                  <w14:ligatures w14:val="none"/>
                </w:rPr>
                <w:t>Evolution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1A43" w14:textId="77777777" w:rsidR="00E00ABE" w:rsidRDefault="00487F23" w:rsidP="009361DE">
            <w:pPr>
              <w:widowControl w:val="0"/>
              <w:spacing w:after="0"/>
              <w:jc w:val="center"/>
              <w:rPr>
                <w:b/>
                <w:color w:val="FFC000"/>
                <w:sz w:val="30"/>
                <w:szCs w:val="30"/>
                <w14:ligatures w14:val="none"/>
              </w:rPr>
            </w:pPr>
            <w:r w:rsidRPr="00487F23">
              <w:rPr>
                <w:b/>
                <w:color w:val="FFC000"/>
                <w:sz w:val="30"/>
                <w:szCs w:val="30"/>
                <w14:ligatures w14:val="none"/>
              </w:rPr>
              <w:t>Priestnall Transition</w:t>
            </w:r>
          </w:p>
          <w:p w14:paraId="1EB4AB6D" w14:textId="77777777" w:rsidR="00487F23" w:rsidRDefault="00487F23" w:rsidP="009361D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bookmarkStart w:id="1" w:name="_GoBack"/>
          <w:bookmarkEnd w:id="1"/>
          <w:p w14:paraId="381C6057" w14:textId="3BBFDC10" w:rsidR="00487F23" w:rsidRPr="00487F23" w:rsidRDefault="00487F23" w:rsidP="009361D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487F23">
              <w:rPr>
                <w:sz w:val="32"/>
                <w:szCs w:val="32"/>
                <w14:ligatures w14:val="none"/>
              </w:rPr>
              <w:fldChar w:fldCharType="begin"/>
            </w:r>
            <w:r w:rsidRPr="00487F23">
              <w:rPr>
                <w:sz w:val="32"/>
                <w:szCs w:val="32"/>
                <w14:ligatures w14:val="none"/>
              </w:rPr>
              <w:instrText xml:space="preserve"> HYPERLINK "https://vle.priestnall.stockport.sch.uk/app/os" \l "!d61309696f69974d2a77832e7bb35eff/home" </w:instrText>
            </w:r>
            <w:r w:rsidRPr="00487F23">
              <w:rPr>
                <w:sz w:val="32"/>
                <w:szCs w:val="32"/>
                <w14:ligatures w14:val="none"/>
              </w:rPr>
            </w:r>
            <w:r w:rsidRPr="00487F23">
              <w:rPr>
                <w:sz w:val="32"/>
                <w:szCs w:val="32"/>
                <w14:ligatures w14:val="none"/>
              </w:rPr>
              <w:fldChar w:fldCharType="separate"/>
            </w:r>
            <w:r w:rsidRPr="00487F23">
              <w:rPr>
                <w:rStyle w:val="Hyperlink"/>
                <w:sz w:val="32"/>
                <w:szCs w:val="32"/>
                <w14:ligatures w14:val="none"/>
              </w:rPr>
              <w:t>Complete challenge 1</w:t>
            </w:r>
            <w:r w:rsidRPr="00487F23">
              <w:rPr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C23C" w14:textId="77777777" w:rsidR="009708CC" w:rsidRDefault="009708CC" w:rsidP="009708CC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&amp; Technology</w:t>
            </w:r>
          </w:p>
          <w:p w14:paraId="6BFFE25A" w14:textId="653E3756" w:rsidR="00E00ABE" w:rsidRPr="00176913" w:rsidRDefault="009708CC" w:rsidP="009708C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2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Scales of production</w:t>
              </w:r>
            </w:hyperlink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9FED2" w14:textId="77777777" w:rsidR="002D593B" w:rsidRDefault="002D593B" w:rsidP="0024347C">
      <w:pPr>
        <w:spacing w:after="0" w:line="240" w:lineRule="auto"/>
      </w:pPr>
      <w:r>
        <w:separator/>
      </w:r>
    </w:p>
  </w:endnote>
  <w:endnote w:type="continuationSeparator" w:id="0">
    <w:p w14:paraId="5007F97A" w14:textId="77777777" w:rsidR="002D593B" w:rsidRDefault="002D593B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1EF8" w14:textId="77777777" w:rsidR="002D593B" w:rsidRDefault="002D593B" w:rsidP="0024347C">
      <w:pPr>
        <w:spacing w:after="0" w:line="240" w:lineRule="auto"/>
      </w:pPr>
      <w:r>
        <w:separator/>
      </w:r>
    </w:p>
  </w:footnote>
  <w:footnote w:type="continuationSeparator" w:id="0">
    <w:p w14:paraId="10F67734" w14:textId="77777777" w:rsidR="002D593B" w:rsidRDefault="002D593B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C"/>
    <w:rsid w:val="00010EDB"/>
    <w:rsid w:val="00091227"/>
    <w:rsid w:val="000F2144"/>
    <w:rsid w:val="00111AF0"/>
    <w:rsid w:val="001315A6"/>
    <w:rsid w:val="00176913"/>
    <w:rsid w:val="0018645D"/>
    <w:rsid w:val="001B53D9"/>
    <w:rsid w:val="001B5A37"/>
    <w:rsid w:val="0024347C"/>
    <w:rsid w:val="0026082B"/>
    <w:rsid w:val="00291FE6"/>
    <w:rsid w:val="002D593B"/>
    <w:rsid w:val="00322394"/>
    <w:rsid w:val="00343F39"/>
    <w:rsid w:val="00344713"/>
    <w:rsid w:val="003D05FD"/>
    <w:rsid w:val="00410EB0"/>
    <w:rsid w:val="0044176F"/>
    <w:rsid w:val="00460243"/>
    <w:rsid w:val="00487F23"/>
    <w:rsid w:val="00493AA5"/>
    <w:rsid w:val="004F0451"/>
    <w:rsid w:val="005967D6"/>
    <w:rsid w:val="005A0B93"/>
    <w:rsid w:val="005B7CB7"/>
    <w:rsid w:val="006140A5"/>
    <w:rsid w:val="00765666"/>
    <w:rsid w:val="007A0449"/>
    <w:rsid w:val="007D747F"/>
    <w:rsid w:val="007F16CA"/>
    <w:rsid w:val="00902651"/>
    <w:rsid w:val="009361DE"/>
    <w:rsid w:val="009708CC"/>
    <w:rsid w:val="00984435"/>
    <w:rsid w:val="009D0D8E"/>
    <w:rsid w:val="00A05DCD"/>
    <w:rsid w:val="00A43784"/>
    <w:rsid w:val="00A823B7"/>
    <w:rsid w:val="00AD07E1"/>
    <w:rsid w:val="00AD4D01"/>
    <w:rsid w:val="00B76DA7"/>
    <w:rsid w:val="00B94BBC"/>
    <w:rsid w:val="00BA0649"/>
    <w:rsid w:val="00BD12BC"/>
    <w:rsid w:val="00BD40DB"/>
    <w:rsid w:val="00BE1821"/>
    <w:rsid w:val="00C71470"/>
    <w:rsid w:val="00CC3EB2"/>
    <w:rsid w:val="00E00ABE"/>
    <w:rsid w:val="00E225C3"/>
    <w:rsid w:val="00E74D23"/>
    <w:rsid w:val="00EB482C"/>
    <w:rsid w:val="00EB4C6A"/>
    <w:rsid w:val="00EB6162"/>
    <w:rsid w:val="00F0657C"/>
    <w:rsid w:val="00F17D89"/>
    <w:rsid w:val="00F4238D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  <w15:docId w15:val="{9AF3D40A-8090-4539-B428-C718807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ags/zncsscw/year-6-and-p7-lessons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www.bbc.co.uk/bitesize/topics/zvsfr82/articles/zjk46v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vhhnrd" TargetMode="External"/><Relationship Id="rId11" Type="http://schemas.openxmlformats.org/officeDocument/2006/relationships/hyperlink" Target="https://www.bbc.co.uk/bitesize/tags/zncsscw/year-6-and-p7-lessons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bbc.co.uk/bitesize/tags/zncsscw/year-6-and-p7-lessons" TargetMode="External"/><Relationship Id="rId19" Type="http://schemas.openxmlformats.org/officeDocument/2006/relationships/hyperlink" Target="https://simplycollectiveworship.co.uk/wp-content/uploads/2020/04/RE-Project-Learning-Resource-Multi-Faith-And-Belief-Roo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ags/zncsscw/year-6-and-p7-lessons/1" TargetMode="External"/><Relationship Id="rId14" Type="http://schemas.openxmlformats.org/officeDocument/2006/relationships/hyperlink" Target="https://www.bbc.co.uk/bitesize/tags/zncsscw/year-6-and-p7-lessons" TargetMode="External"/><Relationship Id="rId22" Type="http://schemas.openxmlformats.org/officeDocument/2006/relationships/hyperlink" Target="https://www.bbc.co.uk/bitesize/tags/zncsscw/year-6-and-p7-lessons/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67C958A5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Miss Whitehead</cp:lastModifiedBy>
  <cp:revision>2</cp:revision>
  <cp:lastPrinted>2020-04-24T09:44:00Z</cp:lastPrinted>
  <dcterms:created xsi:type="dcterms:W3CDTF">2020-06-26T09:52:00Z</dcterms:created>
  <dcterms:modified xsi:type="dcterms:W3CDTF">2020-06-26T09:52:00Z</dcterms:modified>
</cp:coreProperties>
</file>